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0A8E" w14:textId="04477FD3" w:rsidR="00ED6259" w:rsidRDefault="00ED6259">
      <w:pPr>
        <w:rPr>
          <w:b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45FF85C3" wp14:editId="7269DA51">
            <wp:extent cx="3002280" cy="738655"/>
            <wp:effectExtent l="0" t="0" r="7620" b="4445"/>
            <wp:docPr id="3" name="Afbeelding 3" descr="cid:0E7E7483-67BA-49F6-A61A-FCCC9A3FE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F005A6-2577-482D-8FB5-ADB3D1718167" descr="cid:0E7E7483-67BA-49F6-A61A-FCCC9A3FE0E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26" cy="7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1C45" w14:textId="77777777" w:rsidR="00ED6259" w:rsidRDefault="00ED6259">
      <w:pPr>
        <w:rPr>
          <w:b/>
        </w:rPr>
      </w:pPr>
    </w:p>
    <w:p w14:paraId="4DB97271" w14:textId="0917B20C" w:rsidR="00CC6369" w:rsidRDefault="00655FB2" w:rsidP="00ED6259">
      <w:pPr>
        <w:pStyle w:val="Kop1"/>
      </w:pPr>
      <w:r w:rsidRPr="00655FB2">
        <w:t>Format verslag ‘</w:t>
      </w:r>
      <w:r w:rsidR="00704A27">
        <w:t xml:space="preserve">De </w:t>
      </w:r>
      <w:r w:rsidRPr="00655FB2">
        <w:t>Bijzondere Busrit’</w:t>
      </w:r>
    </w:p>
    <w:p w14:paraId="3E7F31B0" w14:textId="77777777" w:rsidR="00ED6259" w:rsidRDefault="00ED6259"/>
    <w:p w14:paraId="3F03AF6B" w14:textId="18F1C321" w:rsidR="00655FB2" w:rsidRDefault="00655FB2">
      <w:r>
        <w:t xml:space="preserve">Het bestuur </w:t>
      </w:r>
      <w:r w:rsidR="00ED6259">
        <w:t xml:space="preserve">van het </w:t>
      </w:r>
      <w:proofErr w:type="spellStart"/>
      <w:r w:rsidR="00ED6259">
        <w:t>Mariënburgfonds</w:t>
      </w:r>
      <w:proofErr w:type="spellEnd"/>
      <w:r w:rsidR="00ED6259">
        <w:t xml:space="preserve"> </w:t>
      </w:r>
      <w:r>
        <w:t>heeft besloten tot het subsidiëren van het project</w:t>
      </w:r>
      <w:r w:rsidR="00ED6259">
        <w:t xml:space="preserve"> bijzondere busrit</w:t>
      </w:r>
      <w:r>
        <w:t xml:space="preserve"> voor ten hoogste 50%</w:t>
      </w:r>
      <w:r w:rsidR="00BC58D7">
        <w:t xml:space="preserve"> van de kosten</w:t>
      </w:r>
      <w:r>
        <w:t xml:space="preserve">. Het bestuur ziet het belang van de opbrengst vooral gerelateerd aan het verdiepende teamgesprek over de </w:t>
      </w:r>
      <w:r w:rsidR="005A278B">
        <w:t xml:space="preserve">(levensbeschouwelijke) </w:t>
      </w:r>
      <w:r>
        <w:t xml:space="preserve">identiteit en de kernwaarden van de school, gefaciliteerd door het dagprogramma. </w:t>
      </w:r>
      <w:r w:rsidR="005A278B">
        <w:t>En, h</w:t>
      </w:r>
      <w:r>
        <w:t>oe kan de uitkomst van de dag duurzaam betekenis krijgen.</w:t>
      </w:r>
      <w:r w:rsidR="005A278B">
        <w:t xml:space="preserve"> Deze vragen raken aan de statuten</w:t>
      </w:r>
      <w:r w:rsidR="00ED6259">
        <w:t xml:space="preserve"> van de stichting </w:t>
      </w:r>
      <w:proofErr w:type="spellStart"/>
      <w:r w:rsidR="00ED6259">
        <w:t>Mariënburgfonds</w:t>
      </w:r>
      <w:proofErr w:type="spellEnd"/>
      <w:r w:rsidR="00ED6259">
        <w:t xml:space="preserve"> </w:t>
      </w:r>
      <w:r w:rsidR="005A278B">
        <w:t xml:space="preserve"> en vormen de basis om een subsidie toe te kennen.</w:t>
      </w:r>
    </w:p>
    <w:p w14:paraId="0B6D6647" w14:textId="6EDD5761" w:rsidR="00655FB2" w:rsidRDefault="00ED6259">
      <w:r>
        <w:t xml:space="preserve">De aanvrager verklaart zich bereid om na afloop </w:t>
      </w:r>
      <w:r w:rsidR="005A278B">
        <w:t xml:space="preserve">antwoorden op de </w:t>
      </w:r>
      <w:r w:rsidR="00655FB2">
        <w:t xml:space="preserve">vragen in onderstaand format </w:t>
      </w:r>
      <w:r>
        <w:t xml:space="preserve">te geven. Door uw reactie </w:t>
      </w:r>
      <w:r w:rsidR="00655FB2">
        <w:t>kunnen we het subsidiëren van dit concept op waarde blij</w:t>
      </w:r>
      <w:r w:rsidR="005A278B">
        <w:t>ven schatten en verantwoorden</w:t>
      </w:r>
      <w:r w:rsidR="005A278B" w:rsidRPr="005A278B">
        <w:t xml:space="preserve"> </w:t>
      </w:r>
      <w:r w:rsidR="005A278B">
        <w:t>binnen het bestuur.</w:t>
      </w:r>
    </w:p>
    <w:p w14:paraId="7EF9736D" w14:textId="77777777" w:rsidR="005A278B" w:rsidRPr="0025795C" w:rsidRDefault="00EB65BA">
      <w:pPr>
        <w:rPr>
          <w:b/>
        </w:rPr>
      </w:pPr>
      <w:r w:rsidRPr="0025795C">
        <w:rPr>
          <w:b/>
        </w:rPr>
        <w:t xml:space="preserve">Evaluatie </w:t>
      </w:r>
      <w:r w:rsidR="0025795C" w:rsidRPr="0025795C">
        <w:rPr>
          <w:b/>
        </w:rPr>
        <w:t>van De Bijzondere Busrit</w:t>
      </w:r>
      <w:r w:rsidR="0025795C">
        <w:rPr>
          <w:b/>
        </w:rPr>
        <w:t xml:space="preserve"> welke heeft plaatsgevonden op </w:t>
      </w:r>
      <w:r w:rsidR="0025795C" w:rsidRPr="0025795C">
        <w:rPr>
          <w:b/>
        </w:rPr>
        <w:t xml:space="preserve"> …………………………….</w:t>
      </w:r>
      <w:r w:rsidR="0025795C">
        <w:rPr>
          <w:b/>
        </w:rPr>
        <w:t xml:space="preserve"> (datum)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A278B" w14:paraId="6154D725" w14:textId="77777777" w:rsidTr="005A278B">
        <w:tc>
          <w:tcPr>
            <w:tcW w:w="4106" w:type="dxa"/>
          </w:tcPr>
          <w:p w14:paraId="42CE214C" w14:textId="77777777" w:rsidR="005A278B" w:rsidRDefault="005A278B">
            <w:r>
              <w:t>Welke wens/vraagstelling stond centraal?</w:t>
            </w:r>
          </w:p>
          <w:p w14:paraId="78E02E75" w14:textId="77777777" w:rsidR="00EB65BA" w:rsidRDefault="00EB65BA"/>
          <w:p w14:paraId="4B633424" w14:textId="77777777" w:rsidR="00EB65BA" w:rsidRDefault="00EB65BA"/>
        </w:tc>
        <w:tc>
          <w:tcPr>
            <w:tcW w:w="4956" w:type="dxa"/>
          </w:tcPr>
          <w:p w14:paraId="37D429D0" w14:textId="77777777" w:rsidR="005A278B" w:rsidRDefault="005A278B"/>
        </w:tc>
      </w:tr>
      <w:tr w:rsidR="005A278B" w14:paraId="1F756F68" w14:textId="77777777" w:rsidTr="005A278B">
        <w:tc>
          <w:tcPr>
            <w:tcW w:w="4106" w:type="dxa"/>
          </w:tcPr>
          <w:p w14:paraId="23B754D9" w14:textId="0215B320" w:rsidR="00EB65BA" w:rsidRDefault="005A278B">
            <w:r>
              <w:t>Hoe verhoudt dit zich tot het motto, de identiteit, de kernwaarden van de school?</w:t>
            </w:r>
          </w:p>
          <w:p w14:paraId="4B3EC380" w14:textId="77777777" w:rsidR="00EB65BA" w:rsidRDefault="00EB65BA"/>
        </w:tc>
        <w:tc>
          <w:tcPr>
            <w:tcW w:w="4956" w:type="dxa"/>
          </w:tcPr>
          <w:p w14:paraId="41DEE7F5" w14:textId="77777777" w:rsidR="005A278B" w:rsidRDefault="005A278B"/>
        </w:tc>
      </w:tr>
      <w:tr w:rsidR="005A278B" w14:paraId="44D94365" w14:textId="77777777" w:rsidTr="005A278B">
        <w:tc>
          <w:tcPr>
            <w:tcW w:w="4106" w:type="dxa"/>
          </w:tcPr>
          <w:p w14:paraId="6200979E" w14:textId="1585759F" w:rsidR="00EB65BA" w:rsidRDefault="005A278B">
            <w:r>
              <w:t>Wat was/waren de belangrijkste opbr</w:t>
            </w:r>
            <w:r w:rsidR="00EB65BA">
              <w:t>engst(en) van de busrit?</w:t>
            </w:r>
          </w:p>
          <w:p w14:paraId="4BC5653C" w14:textId="77777777" w:rsidR="00EB65BA" w:rsidRDefault="00EB65BA"/>
        </w:tc>
        <w:tc>
          <w:tcPr>
            <w:tcW w:w="4956" w:type="dxa"/>
          </w:tcPr>
          <w:p w14:paraId="6EC98AA8" w14:textId="77777777" w:rsidR="005A278B" w:rsidRDefault="005A278B"/>
        </w:tc>
      </w:tr>
      <w:tr w:rsidR="00EB65BA" w14:paraId="1F05EBDB" w14:textId="77777777" w:rsidTr="005A278B">
        <w:tc>
          <w:tcPr>
            <w:tcW w:w="4106" w:type="dxa"/>
          </w:tcPr>
          <w:p w14:paraId="0E449422" w14:textId="3BFE0192" w:rsidR="00EB65BA" w:rsidRDefault="00EB65BA">
            <w:r>
              <w:t>Heeft het nieuwe/aanvullende inzichten opgeleverd?</w:t>
            </w:r>
          </w:p>
          <w:p w14:paraId="77F3919F" w14:textId="77777777" w:rsidR="00EB65BA" w:rsidRDefault="00EB65BA"/>
        </w:tc>
        <w:tc>
          <w:tcPr>
            <w:tcW w:w="4956" w:type="dxa"/>
          </w:tcPr>
          <w:p w14:paraId="56268695" w14:textId="77777777" w:rsidR="00EB65BA" w:rsidRDefault="00EB65BA"/>
        </w:tc>
      </w:tr>
      <w:tr w:rsidR="00EB65BA" w14:paraId="4B262435" w14:textId="77777777" w:rsidTr="005A278B">
        <w:tc>
          <w:tcPr>
            <w:tcW w:w="4106" w:type="dxa"/>
          </w:tcPr>
          <w:p w14:paraId="2DBEB26F" w14:textId="1A8F2059" w:rsidR="00EB65BA" w:rsidRDefault="00EB65BA">
            <w:r>
              <w:t xml:space="preserve">Wat is de betekenis van de busrit op de langere termijn voor het school/IKC-team? </w:t>
            </w:r>
          </w:p>
          <w:p w14:paraId="07D00666" w14:textId="77777777" w:rsidR="00EB65BA" w:rsidRDefault="00EB65BA"/>
        </w:tc>
        <w:tc>
          <w:tcPr>
            <w:tcW w:w="4956" w:type="dxa"/>
          </w:tcPr>
          <w:p w14:paraId="529221C3" w14:textId="77777777" w:rsidR="00EB65BA" w:rsidRDefault="00EB65BA"/>
        </w:tc>
      </w:tr>
      <w:tr w:rsidR="00ED6259" w14:paraId="0231582D" w14:textId="77777777" w:rsidTr="005A278B">
        <w:tc>
          <w:tcPr>
            <w:tcW w:w="4106" w:type="dxa"/>
          </w:tcPr>
          <w:p w14:paraId="0BAA6D35" w14:textId="77777777" w:rsidR="00ED6259" w:rsidRDefault="00ED6259" w:rsidP="00ED6259">
            <w:r>
              <w:t>Wat wordt geborgd?</w:t>
            </w:r>
          </w:p>
          <w:p w14:paraId="242C3CC2" w14:textId="77777777" w:rsidR="00ED6259" w:rsidRDefault="00ED6259" w:rsidP="00ED6259"/>
          <w:p w14:paraId="6B6190D9" w14:textId="77777777" w:rsidR="00ED6259" w:rsidRDefault="00ED6259"/>
        </w:tc>
        <w:tc>
          <w:tcPr>
            <w:tcW w:w="4956" w:type="dxa"/>
          </w:tcPr>
          <w:p w14:paraId="18FECDFE" w14:textId="77777777" w:rsidR="00ED6259" w:rsidRDefault="00ED6259"/>
        </w:tc>
      </w:tr>
      <w:tr w:rsidR="00EB65BA" w14:paraId="7F9CA0DB" w14:textId="77777777" w:rsidTr="005A278B">
        <w:tc>
          <w:tcPr>
            <w:tcW w:w="4106" w:type="dxa"/>
          </w:tcPr>
          <w:p w14:paraId="1147F473" w14:textId="77777777" w:rsidR="00EB65BA" w:rsidRDefault="00EB65BA">
            <w:r>
              <w:t>Mogen we na een jaar nog eens contact opnemen over deze ervaring?</w:t>
            </w:r>
          </w:p>
          <w:p w14:paraId="1079A889" w14:textId="77777777" w:rsidR="00EB65BA" w:rsidRDefault="00EB65BA"/>
        </w:tc>
        <w:tc>
          <w:tcPr>
            <w:tcW w:w="4956" w:type="dxa"/>
          </w:tcPr>
          <w:p w14:paraId="2643518F" w14:textId="77777777" w:rsidR="00EB65BA" w:rsidRDefault="00EB65BA"/>
        </w:tc>
      </w:tr>
      <w:tr w:rsidR="00EB65BA" w14:paraId="6721659B" w14:textId="77777777" w:rsidTr="00EB65BA">
        <w:tc>
          <w:tcPr>
            <w:tcW w:w="4106" w:type="dxa"/>
          </w:tcPr>
          <w:p w14:paraId="78E39A8E" w14:textId="7FD8B5CB" w:rsidR="00EB65BA" w:rsidRDefault="00EB65BA" w:rsidP="00ED6259">
            <w:r>
              <w:t>Wat heb je betreffende de voorbereiding en het aanbod tijdens het dagprogramma mogelijk gemist?</w:t>
            </w:r>
          </w:p>
        </w:tc>
        <w:tc>
          <w:tcPr>
            <w:tcW w:w="4956" w:type="dxa"/>
          </w:tcPr>
          <w:p w14:paraId="4EAD3D9C" w14:textId="77777777" w:rsidR="00EB65BA" w:rsidRDefault="00EB65BA" w:rsidP="009E5B57"/>
        </w:tc>
      </w:tr>
      <w:tr w:rsidR="00EB65BA" w14:paraId="74E44AD5" w14:textId="77777777" w:rsidTr="00EB65BA">
        <w:tc>
          <w:tcPr>
            <w:tcW w:w="4106" w:type="dxa"/>
          </w:tcPr>
          <w:p w14:paraId="58B894E9" w14:textId="7D604CA9" w:rsidR="00ED6259" w:rsidRDefault="00EB65BA" w:rsidP="009E5B57">
            <w:r>
              <w:t>Aantal deelnemer</w:t>
            </w:r>
            <w:r w:rsidR="00ED6259">
              <w:t>s</w:t>
            </w:r>
          </w:p>
          <w:p w14:paraId="6EC45791" w14:textId="77777777" w:rsidR="00ED6259" w:rsidRDefault="00ED6259" w:rsidP="009E5B57"/>
          <w:p w14:paraId="0743E6A5" w14:textId="54C2E20E" w:rsidR="00ED6259" w:rsidRDefault="00ED6259" w:rsidP="009E5B57"/>
        </w:tc>
        <w:tc>
          <w:tcPr>
            <w:tcW w:w="4956" w:type="dxa"/>
          </w:tcPr>
          <w:p w14:paraId="52F3FAAB" w14:textId="77777777" w:rsidR="00EB65BA" w:rsidRDefault="00EB65BA" w:rsidP="009E5B57"/>
        </w:tc>
      </w:tr>
    </w:tbl>
    <w:p w14:paraId="7517CFFA" w14:textId="77777777" w:rsidR="00655FB2" w:rsidRDefault="00655FB2"/>
    <w:sectPr w:rsidR="0065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B2"/>
    <w:rsid w:val="001C4781"/>
    <w:rsid w:val="0025795C"/>
    <w:rsid w:val="002E0239"/>
    <w:rsid w:val="005A278B"/>
    <w:rsid w:val="00655FB2"/>
    <w:rsid w:val="00704A27"/>
    <w:rsid w:val="00BC58D7"/>
    <w:rsid w:val="00CC6369"/>
    <w:rsid w:val="00EB65BA"/>
    <w:rsid w:val="00ED6259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F7C2"/>
  <w15:chartTrackingRefBased/>
  <w15:docId w15:val="{BD180537-264F-4FB8-8379-31424FF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D6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E7E7483-67BA-49F6-A61A-FCCC9A3FE0E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 PCBO Leeuwarden - B08600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sjoerd seffinga</cp:lastModifiedBy>
  <cp:revision>3</cp:revision>
  <dcterms:created xsi:type="dcterms:W3CDTF">2024-03-05T16:40:00Z</dcterms:created>
  <dcterms:modified xsi:type="dcterms:W3CDTF">2024-03-05T16:41:00Z</dcterms:modified>
</cp:coreProperties>
</file>